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3C8" w:rsidRPr="00060F42" w:rsidRDefault="008123C8" w:rsidP="008123C8">
      <w:pPr>
        <w:pStyle w:val="Heading1"/>
        <w:ind w:left="-600"/>
        <w:rPr>
          <w:rFonts w:ascii="Cooper Black" w:hAnsi="Cooper Black"/>
          <w:sz w:val="52"/>
        </w:rPr>
      </w:pPr>
      <w:bookmarkStart w:id="0" w:name="_Toc78190510"/>
      <w:bookmarkStart w:id="1" w:name="_GoBack"/>
      <w:r w:rsidRPr="00060F42">
        <w:rPr>
          <w:rFonts w:ascii="Cooper Black" w:hAnsi="Cooper Black"/>
          <w:sz w:val="52"/>
        </w:rPr>
        <w:t xml:space="preserve">Customer Care </w:t>
      </w:r>
      <w:bookmarkEnd w:id="0"/>
      <w:r w:rsidR="00664DE5" w:rsidRPr="00060F42">
        <w:rPr>
          <w:rFonts w:ascii="Cooper Black" w:hAnsi="Cooper Black"/>
          <w:sz w:val="52"/>
        </w:rPr>
        <w:t>Skills</w:t>
      </w:r>
    </w:p>
    <w:bookmarkEnd w:id="1"/>
    <w:p w:rsidR="008123C8" w:rsidRDefault="008123C8" w:rsidP="008123C8">
      <w:pPr>
        <w:rPr>
          <w:rFonts w:ascii="Tahoma" w:hAnsi="Tahoma"/>
        </w:rPr>
      </w:pPr>
    </w:p>
    <w:p w:rsidR="008123C8" w:rsidRDefault="008123C8" w:rsidP="008123C8">
      <w:pPr>
        <w:ind w:left="-480"/>
        <w:rPr>
          <w:rFonts w:ascii="Tahoma" w:hAnsi="Tahoma"/>
        </w:rPr>
      </w:pPr>
      <w:r>
        <w:rPr>
          <w:rFonts w:ascii="Arial" w:hAnsi="Arial"/>
          <w:i/>
          <w:sz w:val="20"/>
        </w:rPr>
        <w:t>This course outline should be used to determine whether the course is appropriate for the student, based on current skills and training needs.</w:t>
      </w:r>
    </w:p>
    <w:p w:rsidR="008123C8" w:rsidRDefault="008123C8" w:rsidP="008123C8">
      <w:pPr>
        <w:rPr>
          <w:rFonts w:ascii="Tahoma" w:hAnsi="Tahoma"/>
        </w:rPr>
      </w:pPr>
    </w:p>
    <w:tbl>
      <w:tblPr>
        <w:tblW w:w="9480" w:type="dxa"/>
        <w:tblInd w:w="-492" w:type="dxa"/>
        <w:tblLayout w:type="fixed"/>
        <w:tblLook w:val="0000" w:firstRow="0" w:lastRow="0" w:firstColumn="0" w:lastColumn="0" w:noHBand="0" w:noVBand="0"/>
      </w:tblPr>
      <w:tblGrid>
        <w:gridCol w:w="2148"/>
        <w:gridCol w:w="2116"/>
        <w:gridCol w:w="5216"/>
      </w:tblGrid>
      <w:tr w:rsidR="008123C8">
        <w:tblPrEx>
          <w:tblCellMar>
            <w:top w:w="0" w:type="dxa"/>
            <w:bottom w:w="0" w:type="dxa"/>
          </w:tblCellMar>
        </w:tblPrEx>
        <w:tc>
          <w:tcPr>
            <w:tcW w:w="2148" w:type="dxa"/>
          </w:tcPr>
          <w:p w:rsidR="008123C8" w:rsidRDefault="008123C8" w:rsidP="008123C8">
            <w:pPr>
              <w:rPr>
                <w:rFonts w:ascii="Tahoma" w:hAnsi="Tahoma"/>
                <w:sz w:val="28"/>
              </w:rPr>
            </w:pPr>
            <w:r>
              <w:rPr>
                <w:rFonts w:ascii="Tahoma" w:hAnsi="Tahoma"/>
                <w:sz w:val="28"/>
              </w:rPr>
              <w:t>Duration:</w:t>
            </w:r>
          </w:p>
          <w:p w:rsidR="008123C8" w:rsidRDefault="008123C8" w:rsidP="008123C8">
            <w:pPr>
              <w:rPr>
                <w:rFonts w:ascii="Tahoma" w:hAnsi="Tahoma"/>
                <w:sz w:val="28"/>
              </w:rPr>
            </w:pPr>
          </w:p>
        </w:tc>
        <w:tc>
          <w:tcPr>
            <w:tcW w:w="7332" w:type="dxa"/>
            <w:gridSpan w:val="2"/>
          </w:tcPr>
          <w:p w:rsidR="008123C8" w:rsidRDefault="00664DE5" w:rsidP="008123C8">
            <w:pPr>
              <w:pStyle w:val="Header"/>
              <w:tabs>
                <w:tab w:val="clear" w:pos="4153"/>
                <w:tab w:val="clear" w:pos="8306"/>
              </w:tabs>
              <w:rPr>
                <w:rFonts w:ascii="Tahoma" w:hAnsi="Tahoma"/>
              </w:rPr>
            </w:pPr>
            <w:r>
              <w:rPr>
                <w:rFonts w:ascii="Tahoma" w:hAnsi="Tahoma"/>
              </w:rPr>
              <w:t>1</w:t>
            </w:r>
            <w:r w:rsidR="008123C8">
              <w:rPr>
                <w:rFonts w:ascii="Tahoma" w:hAnsi="Tahoma"/>
              </w:rPr>
              <w:t xml:space="preserve"> Days</w:t>
            </w:r>
          </w:p>
        </w:tc>
      </w:tr>
      <w:tr w:rsidR="008123C8">
        <w:tblPrEx>
          <w:tblCellMar>
            <w:top w:w="0" w:type="dxa"/>
            <w:bottom w:w="0" w:type="dxa"/>
          </w:tblCellMar>
        </w:tblPrEx>
        <w:tc>
          <w:tcPr>
            <w:tcW w:w="2148" w:type="dxa"/>
          </w:tcPr>
          <w:p w:rsidR="008123C8" w:rsidRDefault="008123C8" w:rsidP="008123C8">
            <w:pPr>
              <w:rPr>
                <w:rFonts w:ascii="Tahoma" w:hAnsi="Tahoma"/>
                <w:sz w:val="28"/>
              </w:rPr>
            </w:pPr>
            <w:r>
              <w:rPr>
                <w:rFonts w:ascii="Tahoma" w:hAnsi="Tahoma"/>
                <w:sz w:val="28"/>
              </w:rPr>
              <w:t>Introduction:</w:t>
            </w:r>
          </w:p>
          <w:p w:rsidR="008123C8" w:rsidRDefault="008123C8" w:rsidP="008123C8">
            <w:pPr>
              <w:rPr>
                <w:rFonts w:ascii="Tahoma" w:hAnsi="Tahoma"/>
                <w:sz w:val="28"/>
              </w:rPr>
            </w:pPr>
          </w:p>
        </w:tc>
        <w:tc>
          <w:tcPr>
            <w:tcW w:w="7332" w:type="dxa"/>
            <w:gridSpan w:val="2"/>
          </w:tcPr>
          <w:p w:rsidR="008123C8" w:rsidRDefault="008123C8" w:rsidP="008123C8">
            <w:pPr>
              <w:rPr>
                <w:rFonts w:ascii="Tahoma" w:hAnsi="Tahoma"/>
              </w:rPr>
            </w:pPr>
            <w:r>
              <w:rPr>
                <w:rFonts w:ascii="Tahoma" w:hAnsi="Tahoma"/>
              </w:rPr>
              <w:t>To be successful at customer care requires an understanding of customer expectations and the skills to exceed that expectation, even when faced with difficult customers. This practical and interactive course provides the personal and professional skills for staff that are often the first point of contact for customers. Throughout the course delegates will have the opportunity to practise customer handling skills with role play, practical exercise and in discussion groups, enabling a confident return to the workplace.</w:t>
            </w:r>
          </w:p>
        </w:tc>
      </w:tr>
      <w:tr w:rsidR="008123C8">
        <w:tblPrEx>
          <w:tblCellMar>
            <w:top w:w="0" w:type="dxa"/>
            <w:bottom w:w="0" w:type="dxa"/>
          </w:tblCellMar>
        </w:tblPrEx>
        <w:tc>
          <w:tcPr>
            <w:tcW w:w="2148" w:type="dxa"/>
          </w:tcPr>
          <w:p w:rsidR="008123C8" w:rsidRDefault="008123C8" w:rsidP="008123C8">
            <w:pPr>
              <w:rPr>
                <w:rFonts w:ascii="Tahoma" w:hAnsi="Tahoma"/>
                <w:sz w:val="28"/>
              </w:rPr>
            </w:pPr>
            <w:r>
              <w:rPr>
                <w:rFonts w:ascii="Tahoma" w:hAnsi="Tahoma"/>
                <w:sz w:val="28"/>
              </w:rPr>
              <w:t>Audience:</w:t>
            </w:r>
          </w:p>
          <w:p w:rsidR="008123C8" w:rsidRDefault="008123C8" w:rsidP="008123C8">
            <w:pPr>
              <w:rPr>
                <w:rFonts w:ascii="Tahoma" w:hAnsi="Tahoma"/>
                <w:sz w:val="28"/>
              </w:rPr>
            </w:pPr>
          </w:p>
        </w:tc>
        <w:tc>
          <w:tcPr>
            <w:tcW w:w="7332" w:type="dxa"/>
            <w:gridSpan w:val="2"/>
          </w:tcPr>
          <w:p w:rsidR="008123C8" w:rsidRDefault="008123C8" w:rsidP="008123C8">
            <w:pPr>
              <w:rPr>
                <w:rFonts w:ascii="Tahoma" w:hAnsi="Tahoma"/>
              </w:rPr>
            </w:pPr>
            <w:r>
              <w:rPr>
                <w:rFonts w:ascii="Tahoma" w:hAnsi="Tahoma"/>
              </w:rPr>
              <w:t xml:space="preserve">For front line staff in direct contact with customers, either face to face or on the telephone who are required to manage a wide variety of customer </w:t>
            </w:r>
            <w:proofErr w:type="gramStart"/>
            <w:r>
              <w:rPr>
                <w:rFonts w:ascii="Tahoma" w:hAnsi="Tahoma"/>
              </w:rPr>
              <w:t>expectations.</w:t>
            </w:r>
            <w:proofErr w:type="gramEnd"/>
          </w:p>
        </w:tc>
      </w:tr>
      <w:tr w:rsidR="008123C8">
        <w:tblPrEx>
          <w:tblCellMar>
            <w:top w:w="0" w:type="dxa"/>
            <w:bottom w:w="0" w:type="dxa"/>
          </w:tblCellMar>
        </w:tblPrEx>
        <w:tc>
          <w:tcPr>
            <w:tcW w:w="4264" w:type="dxa"/>
            <w:gridSpan w:val="2"/>
            <w:vAlign w:val="center"/>
          </w:tcPr>
          <w:p w:rsidR="008123C8" w:rsidRDefault="008123C8" w:rsidP="008123C8">
            <w:pPr>
              <w:rPr>
                <w:rFonts w:ascii="Tahoma" w:hAnsi="Tahoma"/>
                <w:sz w:val="28"/>
              </w:rPr>
            </w:pPr>
          </w:p>
          <w:p w:rsidR="008123C8" w:rsidRDefault="008123C8" w:rsidP="008123C8">
            <w:pPr>
              <w:rPr>
                <w:rFonts w:ascii="Tahoma" w:hAnsi="Tahoma"/>
                <w:sz w:val="28"/>
              </w:rPr>
            </w:pPr>
            <w:r>
              <w:rPr>
                <w:rFonts w:ascii="Tahoma" w:hAnsi="Tahoma"/>
                <w:sz w:val="28"/>
              </w:rPr>
              <w:t>Course Topics:</w:t>
            </w:r>
          </w:p>
        </w:tc>
        <w:tc>
          <w:tcPr>
            <w:tcW w:w="5216" w:type="dxa"/>
          </w:tcPr>
          <w:p w:rsidR="008123C8" w:rsidRDefault="008123C8" w:rsidP="008123C8">
            <w:pPr>
              <w:rPr>
                <w:rFonts w:ascii="Tahoma" w:hAnsi="Tahoma"/>
                <w:sz w:val="28"/>
              </w:rPr>
            </w:pPr>
          </w:p>
        </w:tc>
      </w:tr>
      <w:tr w:rsidR="00664DE5">
        <w:tblPrEx>
          <w:tblCellMar>
            <w:top w:w="0" w:type="dxa"/>
            <w:bottom w:w="0" w:type="dxa"/>
          </w:tblCellMar>
        </w:tblPrEx>
        <w:tc>
          <w:tcPr>
            <w:tcW w:w="9480" w:type="dxa"/>
            <w:gridSpan w:val="3"/>
          </w:tcPr>
          <w:p w:rsidR="00664DE5" w:rsidRPr="00664DE5" w:rsidRDefault="00664DE5" w:rsidP="00664DE5">
            <w:pPr>
              <w:numPr>
                <w:ilvl w:val="0"/>
                <w:numId w:val="1"/>
              </w:numPr>
              <w:ind w:left="2880"/>
              <w:rPr>
                <w:rFonts w:ascii="Tahoma" w:hAnsi="Tahoma"/>
                <w:bCs/>
              </w:rPr>
            </w:pPr>
            <w:r w:rsidRPr="00664DE5">
              <w:rPr>
                <w:rFonts w:ascii="Tahoma" w:hAnsi="Tahoma"/>
                <w:bCs/>
              </w:rPr>
              <w:t xml:space="preserve">All </w:t>
            </w:r>
            <w:proofErr w:type="gramStart"/>
            <w:r w:rsidRPr="00664DE5">
              <w:rPr>
                <w:rFonts w:ascii="Tahoma" w:hAnsi="Tahoma"/>
                <w:bCs/>
              </w:rPr>
              <w:t>About</w:t>
            </w:r>
            <w:proofErr w:type="gramEnd"/>
            <w:r w:rsidRPr="00664DE5">
              <w:rPr>
                <w:rFonts w:ascii="Tahoma" w:hAnsi="Tahoma"/>
                <w:bCs/>
              </w:rPr>
              <w:t xml:space="preserve"> You</w:t>
            </w:r>
            <w:r w:rsidRPr="00664DE5">
              <w:rPr>
                <w:rFonts w:ascii="Tahoma" w:hAnsi="Tahoma"/>
              </w:rPr>
              <w:t>?</w:t>
            </w:r>
          </w:p>
          <w:p w:rsidR="00664DE5" w:rsidRPr="00664DE5" w:rsidRDefault="00664DE5" w:rsidP="00664DE5">
            <w:pPr>
              <w:numPr>
                <w:ilvl w:val="0"/>
                <w:numId w:val="1"/>
              </w:numPr>
              <w:ind w:left="2880"/>
              <w:rPr>
                <w:rFonts w:ascii="Tahoma" w:hAnsi="Tahoma"/>
              </w:rPr>
            </w:pPr>
            <w:r w:rsidRPr="00664DE5">
              <w:rPr>
                <w:rFonts w:ascii="Tahoma" w:hAnsi="Tahoma"/>
                <w:bCs/>
              </w:rPr>
              <w:t>What Is Customer Care?</w:t>
            </w:r>
          </w:p>
          <w:p w:rsidR="00664DE5" w:rsidRPr="00664DE5" w:rsidRDefault="00664DE5" w:rsidP="00664DE5">
            <w:pPr>
              <w:numPr>
                <w:ilvl w:val="0"/>
                <w:numId w:val="1"/>
              </w:numPr>
              <w:ind w:left="2880"/>
              <w:rPr>
                <w:rFonts w:ascii="Tahoma" w:hAnsi="Tahoma"/>
                <w:bCs/>
              </w:rPr>
            </w:pPr>
            <w:r w:rsidRPr="00664DE5">
              <w:rPr>
                <w:rFonts w:ascii="Tahoma" w:hAnsi="Tahoma"/>
                <w:bCs/>
              </w:rPr>
              <w:t>Communication</w:t>
            </w:r>
          </w:p>
          <w:p w:rsidR="00664DE5" w:rsidRPr="00664DE5" w:rsidRDefault="00664DE5" w:rsidP="00664DE5">
            <w:pPr>
              <w:numPr>
                <w:ilvl w:val="0"/>
                <w:numId w:val="1"/>
              </w:numPr>
              <w:ind w:left="3240"/>
              <w:rPr>
                <w:rFonts w:ascii="Tahoma" w:hAnsi="Tahoma"/>
                <w:bCs/>
              </w:rPr>
            </w:pPr>
            <w:r w:rsidRPr="00664DE5">
              <w:rPr>
                <w:rFonts w:ascii="Tahoma" w:hAnsi="Tahoma"/>
                <w:bCs/>
              </w:rPr>
              <w:t>Barriers On The Telephone</w:t>
            </w:r>
          </w:p>
          <w:p w:rsidR="00664DE5" w:rsidRPr="00664DE5" w:rsidRDefault="00664DE5" w:rsidP="00664DE5">
            <w:pPr>
              <w:numPr>
                <w:ilvl w:val="0"/>
                <w:numId w:val="1"/>
              </w:numPr>
              <w:ind w:left="3240"/>
              <w:rPr>
                <w:rFonts w:ascii="Tahoma" w:hAnsi="Tahoma"/>
                <w:bCs/>
              </w:rPr>
            </w:pPr>
            <w:r w:rsidRPr="00664DE5">
              <w:rPr>
                <w:rFonts w:ascii="Tahoma" w:hAnsi="Tahoma"/>
                <w:bCs/>
              </w:rPr>
              <w:t>Active Listening</w:t>
            </w:r>
          </w:p>
          <w:p w:rsidR="00664DE5" w:rsidRPr="00664DE5" w:rsidRDefault="00664DE5" w:rsidP="00664DE5">
            <w:pPr>
              <w:numPr>
                <w:ilvl w:val="0"/>
                <w:numId w:val="1"/>
              </w:numPr>
              <w:ind w:left="3240"/>
              <w:rPr>
                <w:rFonts w:ascii="Tahoma" w:hAnsi="Tahoma"/>
                <w:bCs/>
              </w:rPr>
            </w:pPr>
            <w:r w:rsidRPr="00664DE5">
              <w:rPr>
                <w:rFonts w:ascii="Tahoma" w:hAnsi="Tahoma"/>
                <w:bCs/>
              </w:rPr>
              <w:t>Getting The Right Message</w:t>
            </w:r>
          </w:p>
          <w:p w:rsidR="00664DE5" w:rsidRPr="00664DE5" w:rsidRDefault="00664DE5" w:rsidP="00664DE5">
            <w:pPr>
              <w:numPr>
                <w:ilvl w:val="0"/>
                <w:numId w:val="1"/>
              </w:numPr>
              <w:ind w:left="2880"/>
              <w:rPr>
                <w:rFonts w:ascii="Tahoma" w:hAnsi="Tahoma"/>
                <w:bCs/>
              </w:rPr>
            </w:pPr>
            <w:r w:rsidRPr="00664DE5">
              <w:rPr>
                <w:rFonts w:ascii="Tahoma" w:hAnsi="Tahoma"/>
                <w:bCs/>
              </w:rPr>
              <w:t>Behaviour &amp; Image</w:t>
            </w:r>
          </w:p>
          <w:p w:rsidR="00664DE5" w:rsidRPr="00664DE5" w:rsidRDefault="00664DE5" w:rsidP="00664DE5">
            <w:pPr>
              <w:numPr>
                <w:ilvl w:val="0"/>
                <w:numId w:val="1"/>
              </w:numPr>
              <w:ind w:left="3240"/>
              <w:rPr>
                <w:rFonts w:ascii="Tahoma" w:hAnsi="Tahoma"/>
                <w:bCs/>
              </w:rPr>
            </w:pPr>
            <w:r w:rsidRPr="00664DE5">
              <w:rPr>
                <w:rFonts w:ascii="Tahoma" w:hAnsi="Tahoma"/>
                <w:bCs/>
              </w:rPr>
              <w:t>Presentation</w:t>
            </w:r>
          </w:p>
          <w:p w:rsidR="00664DE5" w:rsidRPr="00664DE5" w:rsidRDefault="00664DE5" w:rsidP="00664DE5">
            <w:pPr>
              <w:numPr>
                <w:ilvl w:val="0"/>
                <w:numId w:val="1"/>
              </w:numPr>
              <w:ind w:left="3240"/>
              <w:rPr>
                <w:rFonts w:ascii="Tahoma" w:hAnsi="Tahoma"/>
                <w:bCs/>
              </w:rPr>
            </w:pPr>
            <w:r w:rsidRPr="00664DE5">
              <w:rPr>
                <w:rFonts w:ascii="Tahoma" w:hAnsi="Tahoma"/>
                <w:bCs/>
              </w:rPr>
              <w:t>Body Language</w:t>
            </w:r>
          </w:p>
          <w:p w:rsidR="00664DE5" w:rsidRPr="00664DE5" w:rsidRDefault="00664DE5" w:rsidP="00664DE5">
            <w:pPr>
              <w:numPr>
                <w:ilvl w:val="0"/>
                <w:numId w:val="1"/>
              </w:numPr>
              <w:ind w:left="3240"/>
              <w:rPr>
                <w:rFonts w:ascii="Tahoma" w:hAnsi="Tahoma"/>
                <w:bCs/>
              </w:rPr>
            </w:pPr>
            <w:r w:rsidRPr="00664DE5">
              <w:rPr>
                <w:rFonts w:ascii="Tahoma" w:hAnsi="Tahoma"/>
                <w:bCs/>
              </w:rPr>
              <w:t>Using Your Personal Image</w:t>
            </w:r>
          </w:p>
          <w:p w:rsidR="00664DE5" w:rsidRPr="00664DE5" w:rsidRDefault="00664DE5" w:rsidP="00664DE5">
            <w:pPr>
              <w:numPr>
                <w:ilvl w:val="0"/>
                <w:numId w:val="1"/>
              </w:numPr>
              <w:ind w:left="3240"/>
              <w:rPr>
                <w:rFonts w:ascii="Tahoma" w:hAnsi="Tahoma"/>
                <w:bCs/>
              </w:rPr>
            </w:pPr>
            <w:r w:rsidRPr="00664DE5">
              <w:rPr>
                <w:rFonts w:ascii="Tahoma" w:hAnsi="Tahoma"/>
                <w:bCs/>
              </w:rPr>
              <w:t>Rapport</w:t>
            </w:r>
          </w:p>
          <w:p w:rsidR="00664DE5" w:rsidRPr="00664DE5" w:rsidRDefault="00664DE5" w:rsidP="00664DE5">
            <w:pPr>
              <w:numPr>
                <w:ilvl w:val="0"/>
                <w:numId w:val="1"/>
              </w:numPr>
              <w:ind w:left="2880"/>
              <w:rPr>
                <w:rFonts w:ascii="Tahoma" w:hAnsi="Tahoma"/>
                <w:bCs/>
                <w:lang w:val="en-US"/>
              </w:rPr>
            </w:pPr>
            <w:r w:rsidRPr="00664DE5">
              <w:rPr>
                <w:rFonts w:ascii="Tahoma" w:hAnsi="Tahoma"/>
                <w:bCs/>
              </w:rPr>
              <w:t>Questioning Techniques</w:t>
            </w:r>
          </w:p>
          <w:p w:rsidR="00664DE5" w:rsidRPr="00664DE5" w:rsidRDefault="00664DE5" w:rsidP="00664DE5">
            <w:pPr>
              <w:numPr>
                <w:ilvl w:val="0"/>
                <w:numId w:val="1"/>
              </w:numPr>
              <w:ind w:left="2880"/>
              <w:rPr>
                <w:rFonts w:ascii="Tahoma" w:hAnsi="Tahoma"/>
                <w:bCs/>
              </w:rPr>
            </w:pPr>
            <w:r w:rsidRPr="00664DE5">
              <w:rPr>
                <w:rFonts w:ascii="Tahoma" w:hAnsi="Tahoma"/>
                <w:bCs/>
              </w:rPr>
              <w:t>Dealing With Difficult Customers</w:t>
            </w:r>
          </w:p>
          <w:p w:rsidR="00664DE5" w:rsidRPr="00DB3AC3" w:rsidRDefault="00664DE5" w:rsidP="00664DE5">
            <w:pPr>
              <w:numPr>
                <w:ilvl w:val="0"/>
                <w:numId w:val="1"/>
              </w:numPr>
              <w:ind w:left="3240"/>
              <w:rPr>
                <w:rFonts w:ascii="Tahoma" w:hAnsi="Tahoma"/>
                <w:bCs/>
              </w:rPr>
            </w:pPr>
            <w:r w:rsidRPr="00DB3AC3">
              <w:rPr>
                <w:rFonts w:ascii="Tahoma" w:hAnsi="Tahoma"/>
                <w:bCs/>
              </w:rPr>
              <w:t>Understanding Behaviour</w:t>
            </w:r>
          </w:p>
          <w:p w:rsidR="00664DE5" w:rsidRPr="00DB3AC3" w:rsidRDefault="00664DE5" w:rsidP="00664DE5">
            <w:pPr>
              <w:numPr>
                <w:ilvl w:val="0"/>
                <w:numId w:val="1"/>
              </w:numPr>
              <w:ind w:left="3240"/>
              <w:rPr>
                <w:rFonts w:ascii="Tahoma" w:hAnsi="Tahoma"/>
                <w:bCs/>
              </w:rPr>
            </w:pPr>
            <w:r w:rsidRPr="00DB3AC3">
              <w:rPr>
                <w:rFonts w:ascii="Tahoma" w:hAnsi="Tahoma"/>
                <w:bCs/>
              </w:rPr>
              <w:t>Characteristics</w:t>
            </w:r>
          </w:p>
          <w:p w:rsidR="00664DE5" w:rsidRPr="00DB3AC3" w:rsidRDefault="00664DE5" w:rsidP="00664DE5">
            <w:pPr>
              <w:numPr>
                <w:ilvl w:val="0"/>
                <w:numId w:val="1"/>
              </w:numPr>
              <w:ind w:left="3240"/>
              <w:rPr>
                <w:rFonts w:ascii="Tahoma" w:hAnsi="Tahoma"/>
                <w:bCs/>
              </w:rPr>
            </w:pPr>
            <w:r w:rsidRPr="00DB3AC3">
              <w:rPr>
                <w:rFonts w:ascii="Tahoma" w:hAnsi="Tahoma"/>
                <w:bCs/>
              </w:rPr>
              <w:t>Understanding Conflict</w:t>
            </w:r>
          </w:p>
          <w:p w:rsidR="00664DE5" w:rsidRPr="00DB3AC3" w:rsidRDefault="00664DE5" w:rsidP="00664DE5">
            <w:pPr>
              <w:numPr>
                <w:ilvl w:val="0"/>
                <w:numId w:val="1"/>
              </w:numPr>
              <w:ind w:left="3240"/>
              <w:rPr>
                <w:rFonts w:ascii="Tahoma" w:hAnsi="Tahoma"/>
                <w:bCs/>
              </w:rPr>
            </w:pPr>
            <w:r w:rsidRPr="00DB3AC3">
              <w:rPr>
                <w:rFonts w:ascii="Tahoma" w:hAnsi="Tahoma"/>
                <w:bCs/>
              </w:rPr>
              <w:t>Stop A Conflict From Escalating</w:t>
            </w:r>
          </w:p>
          <w:p w:rsidR="00664DE5" w:rsidRPr="00DB3AC3" w:rsidRDefault="00664DE5" w:rsidP="00664DE5">
            <w:pPr>
              <w:numPr>
                <w:ilvl w:val="0"/>
                <w:numId w:val="1"/>
              </w:numPr>
              <w:ind w:left="3240"/>
              <w:rPr>
                <w:rFonts w:ascii="Tahoma" w:hAnsi="Tahoma"/>
                <w:bCs/>
              </w:rPr>
            </w:pPr>
            <w:r w:rsidRPr="00DB3AC3">
              <w:rPr>
                <w:rFonts w:ascii="Tahoma" w:hAnsi="Tahoma"/>
                <w:bCs/>
              </w:rPr>
              <w:t>Mastering Conflict</w:t>
            </w:r>
          </w:p>
          <w:p w:rsidR="00664DE5" w:rsidRPr="00664DE5" w:rsidRDefault="00664DE5" w:rsidP="00664DE5">
            <w:pPr>
              <w:numPr>
                <w:ilvl w:val="0"/>
                <w:numId w:val="1"/>
              </w:numPr>
              <w:ind w:left="2880"/>
              <w:rPr>
                <w:rFonts w:ascii="Tahoma" w:hAnsi="Tahoma"/>
                <w:bCs/>
              </w:rPr>
            </w:pPr>
            <w:r w:rsidRPr="00664DE5">
              <w:rPr>
                <w:rFonts w:ascii="Tahoma" w:hAnsi="Tahoma"/>
                <w:bCs/>
              </w:rPr>
              <w:t>Managing Calls</w:t>
            </w:r>
          </w:p>
          <w:p w:rsidR="00664DE5" w:rsidRPr="00664DE5" w:rsidRDefault="00664DE5" w:rsidP="00664DE5">
            <w:pPr>
              <w:numPr>
                <w:ilvl w:val="0"/>
                <w:numId w:val="1"/>
              </w:numPr>
              <w:ind w:left="2880"/>
              <w:rPr>
                <w:rFonts w:ascii="Tahoma" w:hAnsi="Tahoma"/>
                <w:bCs/>
                <w:lang w:val="en-US"/>
              </w:rPr>
            </w:pPr>
            <w:r w:rsidRPr="00664DE5">
              <w:rPr>
                <w:rFonts w:ascii="Tahoma" w:hAnsi="Tahoma"/>
                <w:bCs/>
              </w:rPr>
              <w:t>Managing Your Time</w:t>
            </w:r>
          </w:p>
          <w:p w:rsidR="00664DE5" w:rsidRPr="00DB3AC3" w:rsidRDefault="00664DE5" w:rsidP="00664DE5">
            <w:pPr>
              <w:numPr>
                <w:ilvl w:val="0"/>
                <w:numId w:val="1"/>
              </w:numPr>
              <w:ind w:left="2880"/>
              <w:rPr>
                <w:rFonts w:ascii="Tahoma" w:hAnsi="Tahoma"/>
                <w:b/>
                <w:bCs/>
              </w:rPr>
            </w:pPr>
            <w:r w:rsidRPr="00DB3AC3">
              <w:rPr>
                <w:rFonts w:ascii="Tahoma" w:hAnsi="Tahoma"/>
                <w:bCs/>
              </w:rPr>
              <w:t>Action Plan</w:t>
            </w:r>
          </w:p>
        </w:tc>
      </w:tr>
    </w:tbl>
    <w:p w:rsidR="008123C8" w:rsidRDefault="008123C8"/>
    <w:sectPr w:rsidR="008123C8">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131" w:rsidRDefault="00E60131">
      <w:r>
        <w:separator/>
      </w:r>
    </w:p>
  </w:endnote>
  <w:endnote w:type="continuationSeparator" w:id="0">
    <w:p w:rsidR="00E60131" w:rsidRDefault="00E6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E3E" w:rsidRPr="00704E0F" w:rsidRDefault="00DB3AC3" w:rsidP="00FF5E3E">
    <w:pPr>
      <w:pStyle w:val="Header"/>
      <w:jc w:val="center"/>
      <w:rPr>
        <w:rFonts w:ascii="Cooper Black" w:hAnsi="Cooper Black"/>
        <w:sz w:val="40"/>
        <w:szCs w:val="40"/>
      </w:rPr>
    </w:pPr>
    <w:r>
      <w:rPr>
        <w:noProof/>
        <w:lang w:eastAsia="en-GB"/>
      </w:rPr>
      <w:drawing>
        <wp:anchor distT="36576" distB="36576" distL="36576" distR="36576" simplePos="0" relativeHeight="251658240" behindDoc="0" locked="0" layoutInCell="1" allowOverlap="1">
          <wp:simplePos x="0" y="0"/>
          <wp:positionH relativeFrom="column">
            <wp:posOffset>2388235</wp:posOffset>
          </wp:positionH>
          <wp:positionV relativeFrom="paragraph">
            <wp:posOffset>-45085</wp:posOffset>
          </wp:positionV>
          <wp:extent cx="520065" cy="377825"/>
          <wp:effectExtent l="0" t="0" r="0" b="3175"/>
          <wp:wrapNone/>
          <wp:docPr id="2" name="Picture 2" descr="MC9003529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52985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 cy="377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FF5E3E" w:rsidRPr="00704E0F">
      <w:rPr>
        <w:rFonts w:ascii="Cooper Black" w:hAnsi="Cooper Black"/>
        <w:sz w:val="40"/>
        <w:szCs w:val="40"/>
      </w:rPr>
      <w:t>Allberry</w:t>
    </w:r>
    <w:r w:rsidR="00FF5E3E">
      <w:rPr>
        <w:rFonts w:ascii="Cooper Black" w:hAnsi="Cooper Black"/>
        <w:sz w:val="40"/>
        <w:szCs w:val="40"/>
      </w:rPr>
      <w:t xml:space="preserve">   </w:t>
    </w:r>
    <w:r w:rsidR="00FF5E3E" w:rsidRPr="00704E0F">
      <w:rPr>
        <w:rFonts w:ascii="Cooper Black" w:hAnsi="Cooper Black"/>
        <w:sz w:val="40"/>
        <w:szCs w:val="40"/>
      </w:rPr>
      <w:t xml:space="preserve"> </w:t>
    </w:r>
    <w:r w:rsidR="00FF5E3E">
      <w:rPr>
        <w:rFonts w:ascii="Cooper Black" w:hAnsi="Cooper Black"/>
        <w:sz w:val="40"/>
        <w:szCs w:val="40"/>
      </w:rPr>
      <w:t xml:space="preserve">      </w:t>
    </w:r>
    <w:r w:rsidR="00FF5E3E" w:rsidRPr="00704E0F">
      <w:rPr>
        <w:rFonts w:ascii="Cooper Black" w:hAnsi="Cooper Black"/>
        <w:sz w:val="40"/>
        <w:szCs w:val="40"/>
      </w:rPr>
      <w:t>Training</w:t>
    </w:r>
  </w:p>
  <w:p w:rsidR="00FF5E3E" w:rsidRDefault="00FF5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131" w:rsidRDefault="00E60131">
      <w:r>
        <w:separator/>
      </w:r>
    </w:p>
  </w:footnote>
  <w:footnote w:type="continuationSeparator" w:id="0">
    <w:p w:rsidR="00E60131" w:rsidRDefault="00E60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3744" w:rsidRDefault="00DB3AC3" w:rsidP="00723744">
    <w:pPr>
      <w:pStyle w:val="Header"/>
      <w:jc w:val="right"/>
    </w:pPr>
    <w:r>
      <w:rPr>
        <w:noProof/>
        <w:lang w:eastAsia="en-GB"/>
      </w:rPr>
      <w:drawing>
        <wp:anchor distT="36576" distB="36576" distL="36576" distR="36576" simplePos="0" relativeHeight="251657216" behindDoc="0" locked="0" layoutInCell="1" allowOverlap="1">
          <wp:simplePos x="0" y="0"/>
          <wp:positionH relativeFrom="column">
            <wp:posOffset>4998085</wp:posOffset>
          </wp:positionH>
          <wp:positionV relativeFrom="paragraph">
            <wp:posOffset>-34290</wp:posOffset>
          </wp:positionV>
          <wp:extent cx="792480" cy="575945"/>
          <wp:effectExtent l="0" t="0" r="7620" b="0"/>
          <wp:wrapNone/>
          <wp:docPr id="1" name="Picture 1" descr="MC900352985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352985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5759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72291"/>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C8"/>
    <w:rsid w:val="00060F42"/>
    <w:rsid w:val="00613EB9"/>
    <w:rsid w:val="00664DE5"/>
    <w:rsid w:val="00723744"/>
    <w:rsid w:val="008123C8"/>
    <w:rsid w:val="00994F82"/>
    <w:rsid w:val="00B0611D"/>
    <w:rsid w:val="00DB3AC3"/>
    <w:rsid w:val="00E60131"/>
    <w:rsid w:val="00FE70CE"/>
    <w:rsid w:val="00FF5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F5281C-7C42-4861-B285-AF1E39F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3C8"/>
    <w:rPr>
      <w:sz w:val="24"/>
      <w:szCs w:val="24"/>
      <w:lang w:eastAsia="en-US"/>
    </w:rPr>
  </w:style>
  <w:style w:type="paragraph" w:styleId="Heading1">
    <w:name w:val="heading 1"/>
    <w:basedOn w:val="Normal"/>
    <w:next w:val="Normal"/>
    <w:qFormat/>
    <w:rsid w:val="008123C8"/>
    <w:pPr>
      <w:keepNext/>
      <w:outlineLvl w:val="0"/>
    </w:pPr>
    <w:rPr>
      <w:rFonts w:ascii="Tahoma" w:hAnsi="Tahoma"/>
      <w:sz w:val="4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nder3rdHeading">
    <w:name w:val="Tender 3rd Heading"/>
    <w:basedOn w:val="Normal"/>
    <w:pPr>
      <w:jc w:val="center"/>
    </w:pPr>
    <w:rPr>
      <w:rFonts w:ascii="Tahoma" w:hAnsi="Tahoma"/>
      <w:b/>
      <w:sz w:val="28"/>
      <w:szCs w:val="20"/>
    </w:rPr>
  </w:style>
  <w:style w:type="paragraph" w:styleId="Header">
    <w:name w:val="header"/>
    <w:basedOn w:val="Normal"/>
    <w:rsid w:val="008123C8"/>
    <w:pPr>
      <w:tabs>
        <w:tab w:val="center" w:pos="4153"/>
        <w:tab w:val="right" w:pos="8306"/>
      </w:tabs>
    </w:pPr>
  </w:style>
  <w:style w:type="paragraph" w:styleId="Footer">
    <w:name w:val="footer"/>
    <w:basedOn w:val="Normal"/>
    <w:rsid w:val="00723744"/>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Customer Care Techniques</vt:lpstr>
    </vt:vector>
  </TitlesOfParts>
  <Company>Vizual Learning Plc</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Care Techniques</dc:title>
  <dc:subject/>
  <dc:creator>julie</dc:creator>
  <cp:keywords/>
  <dc:description/>
  <cp:lastModifiedBy>Allberry Training</cp:lastModifiedBy>
  <cp:revision>3</cp:revision>
  <dcterms:created xsi:type="dcterms:W3CDTF">2017-09-26T08:56:00Z</dcterms:created>
  <dcterms:modified xsi:type="dcterms:W3CDTF">2017-09-26T08:57:00Z</dcterms:modified>
</cp:coreProperties>
</file>